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96112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绍兴市上虞叶腊石矿业有限公司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96112F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施海斌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6112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96112F">
              <w:rPr>
                <w:sz w:val="21"/>
              </w:rPr>
              <w:t>浙江省绍兴市上虞区梁湖街道方梁岙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6112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绍兴市上虞叶腊石矿业有限公司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C95F2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C95F24">
              <w:rPr>
                <w:rFonts w:hint="eastAsia"/>
                <w:sz w:val="21"/>
              </w:rPr>
              <w:t>王益灵</w:t>
            </w:r>
            <w:r w:rsidR="0096112F">
              <w:rPr>
                <w:rFonts w:hint="eastAsia"/>
                <w:sz w:val="21"/>
              </w:rPr>
              <w:t>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96112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C95F24">
              <w:rPr>
                <w:rFonts w:hint="eastAsia"/>
                <w:sz w:val="21"/>
              </w:rPr>
              <w:t>4.</w:t>
            </w:r>
            <w:r w:rsidR="0096112F">
              <w:rPr>
                <w:rFonts w:hint="eastAsia"/>
                <w:sz w:val="21"/>
              </w:rPr>
              <w:t>11.14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96112F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9922B7" w:rsidP="0096112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96112F">
              <w:rPr>
                <w:rFonts w:hint="eastAsia"/>
                <w:sz w:val="21"/>
              </w:rPr>
              <w:t>王益灵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96112F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施海斌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96112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96112F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96112F">
              <w:rPr>
                <w:rFonts w:hint="eastAsia"/>
                <w:sz w:val="21"/>
              </w:rPr>
              <w:t>10.30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96112F">
            <w:pPr>
              <w:pStyle w:val="TableParagraph"/>
              <w:ind w:left="205"/>
              <w:rPr>
                <w:sz w:val="20"/>
              </w:rPr>
            </w:pPr>
            <w:r w:rsidRPr="0096112F">
              <w:rPr>
                <w:sz w:val="20"/>
              </w:rPr>
              <w:drawing>
                <wp:inline distT="0" distB="0" distL="114300" distR="114300">
                  <wp:extent cx="5479415" cy="4552950"/>
                  <wp:effectExtent l="19050" t="0" r="6985" b="0"/>
                  <wp:docPr id="2025541438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36751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55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96112F">
            <w:pPr>
              <w:pStyle w:val="TableParagraph"/>
              <w:ind w:left="169"/>
              <w:rPr>
                <w:sz w:val="20"/>
              </w:rPr>
            </w:pPr>
            <w:r w:rsidRPr="0096112F">
              <w:rPr>
                <w:sz w:val="20"/>
              </w:rPr>
              <w:drawing>
                <wp:inline distT="0" distB="0" distL="114300" distR="114300">
                  <wp:extent cx="5479415" cy="3096895"/>
                  <wp:effectExtent l="0" t="0" r="6985" b="8255"/>
                  <wp:docPr id="20502020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73365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83" w:rsidRDefault="00067283">
      <w:r>
        <w:separator/>
      </w:r>
    </w:p>
  </w:endnote>
  <w:endnote w:type="continuationSeparator" w:id="0">
    <w:p w:rsidR="00067283" w:rsidRDefault="0006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83" w:rsidRDefault="00067283">
      <w:r>
        <w:separator/>
      </w:r>
    </w:p>
  </w:footnote>
  <w:footnote w:type="continuationSeparator" w:id="0">
    <w:p w:rsidR="00067283" w:rsidRDefault="0006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67283"/>
    <w:rsid w:val="00097C0A"/>
    <w:rsid w:val="00120DB4"/>
    <w:rsid w:val="002E6305"/>
    <w:rsid w:val="003219CB"/>
    <w:rsid w:val="00360971"/>
    <w:rsid w:val="00410007"/>
    <w:rsid w:val="004203A6"/>
    <w:rsid w:val="004D1689"/>
    <w:rsid w:val="005D662C"/>
    <w:rsid w:val="006440CB"/>
    <w:rsid w:val="007C551A"/>
    <w:rsid w:val="00893C69"/>
    <w:rsid w:val="008B1221"/>
    <w:rsid w:val="00951FD5"/>
    <w:rsid w:val="0096112F"/>
    <w:rsid w:val="009922B7"/>
    <w:rsid w:val="00996E0C"/>
    <w:rsid w:val="00AF6DF2"/>
    <w:rsid w:val="00B50DCC"/>
    <w:rsid w:val="00B67C39"/>
    <w:rsid w:val="00C95F24"/>
    <w:rsid w:val="00CE11B1"/>
    <w:rsid w:val="00CE40F4"/>
    <w:rsid w:val="00DE6956"/>
    <w:rsid w:val="00ED0B56"/>
    <w:rsid w:val="00F150B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2022-07-20T00:52:00Z</dcterms:created>
  <dcterms:modified xsi:type="dcterms:W3CDTF">2024-11-14T01:28:00Z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