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5F4B85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浙江德毅隆科技股份有限公司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5F4B85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丁敬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5F4B85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5F4B85">
              <w:rPr>
                <w:sz w:val="21"/>
              </w:rPr>
              <w:t>旧馆镇旧馆大道1098号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5F4B85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浙江德毅隆科技股份有限公司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5135FA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5135FA">
              <w:rPr>
                <w:rFonts w:hint="eastAsia"/>
                <w:sz w:val="21"/>
              </w:rPr>
              <w:t>王益灵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5135FA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135FA">
              <w:rPr>
                <w:rFonts w:hint="eastAsia"/>
                <w:sz w:val="21"/>
              </w:rPr>
              <w:t>5.5.28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5135FA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5135FA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5135FA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金嘉敏、王益灵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5F4B85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丁敬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5135FA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135FA">
              <w:rPr>
                <w:rFonts w:hint="eastAsia"/>
                <w:sz w:val="21"/>
              </w:rPr>
              <w:t>5.5.7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5135FA">
            <w:pPr>
              <w:pStyle w:val="TableParagraph"/>
              <w:ind w:left="205"/>
              <w:rPr>
                <w:sz w:val="20"/>
              </w:rPr>
            </w:pPr>
            <w:r w:rsidRPr="005135FA">
              <w:rPr>
                <w:sz w:val="20"/>
              </w:rPr>
              <w:drawing>
                <wp:inline distT="0" distB="0" distL="114300" distR="114300">
                  <wp:extent cx="5479415" cy="3657600"/>
                  <wp:effectExtent l="19050" t="0" r="6985" b="0"/>
                  <wp:docPr id="1384617233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747900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5135FA">
            <w:pPr>
              <w:pStyle w:val="TableParagraph"/>
              <w:ind w:left="169"/>
              <w:rPr>
                <w:sz w:val="20"/>
              </w:rPr>
            </w:pPr>
            <w:r w:rsidRPr="005135FA">
              <w:rPr>
                <w:sz w:val="20"/>
              </w:rPr>
              <w:lastRenderedPageBreak/>
              <w:drawing>
                <wp:inline distT="0" distB="0" distL="114300" distR="114300">
                  <wp:extent cx="5479415" cy="3933825"/>
                  <wp:effectExtent l="19050" t="0" r="6985" b="0"/>
                  <wp:docPr id="1236717754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4613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93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0A" w:rsidRDefault="007C490A">
      <w:r>
        <w:separator/>
      </w:r>
    </w:p>
  </w:endnote>
  <w:endnote w:type="continuationSeparator" w:id="0">
    <w:p w:rsidR="007C490A" w:rsidRDefault="007C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0A" w:rsidRDefault="007C490A">
      <w:r>
        <w:separator/>
      </w:r>
    </w:p>
  </w:footnote>
  <w:footnote w:type="continuationSeparator" w:id="0">
    <w:p w:rsidR="007C490A" w:rsidRDefault="007C4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0C227A"/>
    <w:rsid w:val="00120DB4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2E7294"/>
    <w:rsid w:val="00303B7F"/>
    <w:rsid w:val="003219CB"/>
    <w:rsid w:val="0035156E"/>
    <w:rsid w:val="00363F63"/>
    <w:rsid w:val="00377CF7"/>
    <w:rsid w:val="00391C59"/>
    <w:rsid w:val="0039612B"/>
    <w:rsid w:val="003C5767"/>
    <w:rsid w:val="00410007"/>
    <w:rsid w:val="004203A6"/>
    <w:rsid w:val="00442403"/>
    <w:rsid w:val="004D1689"/>
    <w:rsid w:val="005135FA"/>
    <w:rsid w:val="005614E0"/>
    <w:rsid w:val="005D662C"/>
    <w:rsid w:val="005F4B85"/>
    <w:rsid w:val="006440CB"/>
    <w:rsid w:val="00664C54"/>
    <w:rsid w:val="006B353F"/>
    <w:rsid w:val="00771EE9"/>
    <w:rsid w:val="00796279"/>
    <w:rsid w:val="007C490A"/>
    <w:rsid w:val="007C551A"/>
    <w:rsid w:val="00823808"/>
    <w:rsid w:val="00893C69"/>
    <w:rsid w:val="009502E0"/>
    <w:rsid w:val="00951FD5"/>
    <w:rsid w:val="00954C96"/>
    <w:rsid w:val="009922B7"/>
    <w:rsid w:val="00996E0C"/>
    <w:rsid w:val="009F0B08"/>
    <w:rsid w:val="00A75C5B"/>
    <w:rsid w:val="00AD0F75"/>
    <w:rsid w:val="00AD6E2E"/>
    <w:rsid w:val="00AF6DF2"/>
    <w:rsid w:val="00B109A9"/>
    <w:rsid w:val="00B246BA"/>
    <w:rsid w:val="00B50DCC"/>
    <w:rsid w:val="00B761D0"/>
    <w:rsid w:val="00CA58E4"/>
    <w:rsid w:val="00CE11B1"/>
    <w:rsid w:val="00CE40F4"/>
    <w:rsid w:val="00D50AC7"/>
    <w:rsid w:val="00DE6956"/>
    <w:rsid w:val="00E336EF"/>
    <w:rsid w:val="00ED0B56"/>
    <w:rsid w:val="00F150B7"/>
    <w:rsid w:val="00F94818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2022-07-20T00:52:00Z</dcterms:created>
  <dcterms:modified xsi:type="dcterms:W3CDTF">2025-05-27T08:38:00Z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